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27CC212E"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THURSDAY 13 OCTOBER</w:t>
      </w:r>
      <w:r w:rsidR="00D51F43">
        <w:rPr>
          <w:rFonts w:ascii="Arial" w:hAnsi="Arial" w:cs="Arial"/>
          <w:b/>
          <w:sz w:val="24"/>
        </w:rPr>
        <w:t xml:space="preserve"> 2022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63D0B3EC" w14:textId="435E4FB1" w:rsidR="000718ED" w:rsidRDefault="000718ED" w:rsidP="000718ED">
      <w:pPr>
        <w:pStyle w:val="NoSpacing"/>
        <w:rPr>
          <w:rFonts w:ascii="Arial" w:hAnsi="Arial" w:cs="Arial"/>
          <w:b/>
          <w:bCs/>
          <w:sz w:val="24"/>
          <w:szCs w:val="24"/>
        </w:rPr>
      </w:pPr>
      <w:r>
        <w:rPr>
          <w:rFonts w:ascii="Arial" w:hAnsi="Arial" w:cs="Arial"/>
          <w:b/>
          <w:bCs/>
          <w:sz w:val="24"/>
          <w:szCs w:val="24"/>
        </w:rPr>
        <w:t>1.</w:t>
      </w:r>
    </w:p>
    <w:p w14:paraId="1563EBA8" w14:textId="177BA9A5" w:rsidR="00CF185D" w:rsidRDefault="006932D0" w:rsidP="005F5E73">
      <w:pPr>
        <w:pStyle w:val="NoSpacing"/>
        <w:ind w:left="2160" w:hanging="2160"/>
        <w:rPr>
          <w:rFonts w:ascii="Arial" w:hAnsi="Arial" w:cs="Arial"/>
          <w:sz w:val="24"/>
          <w:szCs w:val="24"/>
        </w:rPr>
      </w:pPr>
      <w:r w:rsidRPr="000718ED">
        <w:rPr>
          <w:rFonts w:ascii="Arial" w:hAnsi="Arial" w:cs="Arial"/>
          <w:b/>
          <w:bCs/>
          <w:sz w:val="24"/>
          <w:szCs w:val="24"/>
        </w:rPr>
        <w:t>Questioner:</w:t>
      </w:r>
      <w:r w:rsidR="005C4C72" w:rsidRPr="000718ED">
        <w:rPr>
          <w:rFonts w:ascii="Arial" w:hAnsi="Arial" w:cs="Arial"/>
          <w:b/>
          <w:bCs/>
          <w:sz w:val="24"/>
          <w:szCs w:val="24"/>
        </w:rPr>
        <w:tab/>
      </w:r>
      <w:r w:rsidR="005F5E73">
        <w:rPr>
          <w:rFonts w:ascii="Arial" w:hAnsi="Arial" w:cs="Arial"/>
          <w:sz w:val="24"/>
          <w:szCs w:val="24"/>
        </w:rPr>
        <w:t>Hugh Brow</w:t>
      </w:r>
      <w:r w:rsidR="00C605D3">
        <w:rPr>
          <w:rFonts w:ascii="Arial" w:hAnsi="Arial" w:cs="Arial"/>
          <w:sz w:val="24"/>
          <w:szCs w:val="24"/>
        </w:rPr>
        <w:t>n</w:t>
      </w:r>
    </w:p>
    <w:p w14:paraId="7E27E572" w14:textId="77777777" w:rsidR="00C605D3" w:rsidRDefault="00C605D3" w:rsidP="005F5E73">
      <w:pPr>
        <w:pStyle w:val="NoSpacing"/>
        <w:ind w:left="2160" w:hanging="2160"/>
        <w:rPr>
          <w:rFonts w:ascii="Arial" w:hAnsi="Arial" w:cs="Arial"/>
          <w:sz w:val="24"/>
          <w:szCs w:val="24"/>
        </w:rPr>
      </w:pPr>
    </w:p>
    <w:p w14:paraId="03309C5D" w14:textId="3AEF693E" w:rsidR="006932D0" w:rsidRPr="000718ED" w:rsidRDefault="006932D0" w:rsidP="006932D0">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0718ED">
        <w:rPr>
          <w:rFonts w:ascii="Arial" w:hAnsi="Arial" w:cs="Arial"/>
          <w:sz w:val="24"/>
          <w:szCs w:val="24"/>
        </w:rPr>
        <w:t>Councillor</w:t>
      </w:r>
      <w:r w:rsidR="000718ED" w:rsidRPr="000718ED">
        <w:rPr>
          <w:rFonts w:ascii="Arial" w:hAnsi="Arial" w:cs="Arial"/>
          <w:sz w:val="24"/>
          <w:szCs w:val="24"/>
        </w:rPr>
        <w:t xml:space="preserve"> </w:t>
      </w:r>
      <w:r w:rsidR="005F5E73">
        <w:rPr>
          <w:rFonts w:ascii="Arial" w:hAnsi="Arial" w:cs="Arial"/>
          <w:sz w:val="24"/>
          <w:szCs w:val="24"/>
        </w:rPr>
        <w:t>Jean Lammiman</w:t>
      </w:r>
      <w:r w:rsidR="000718ED" w:rsidRPr="000718ED">
        <w:rPr>
          <w:rFonts w:ascii="Arial" w:hAnsi="Arial" w:cs="Arial"/>
          <w:sz w:val="24"/>
          <w:szCs w:val="24"/>
        </w:rPr>
        <w:t xml:space="preserve">, </w:t>
      </w:r>
      <w:r w:rsidR="00D8019E">
        <w:rPr>
          <w:rFonts w:ascii="Arial" w:hAnsi="Arial" w:cs="Arial"/>
          <w:sz w:val="24"/>
          <w:szCs w:val="24"/>
        </w:rPr>
        <w:t xml:space="preserve">Portfolio Holder for </w:t>
      </w:r>
      <w:r w:rsidR="005F5E73">
        <w:rPr>
          <w:rFonts w:ascii="Arial" w:hAnsi="Arial" w:cs="Arial"/>
          <w:sz w:val="24"/>
          <w:szCs w:val="24"/>
        </w:rPr>
        <w:t>Community and Culture</w:t>
      </w:r>
      <w:r w:rsidR="00D8019E">
        <w:rPr>
          <w:rFonts w:ascii="Arial" w:hAnsi="Arial" w:cs="Arial"/>
          <w:sz w:val="24"/>
          <w:szCs w:val="24"/>
        </w:rPr>
        <w:t>.</w:t>
      </w:r>
    </w:p>
    <w:p w14:paraId="4291DDE9" w14:textId="5E750783" w:rsidR="005F5E73" w:rsidRDefault="006932D0" w:rsidP="00CF185D">
      <w:pPr>
        <w:pStyle w:val="ydp10938afmsonormal"/>
        <w:ind w:left="2160" w:hanging="2160"/>
        <w:rPr>
          <w:rFonts w:ascii="Helvetica" w:eastAsia="Times New Roman" w:hAnsi="Helvetica" w:cs="Helvetica"/>
          <w:sz w:val="24"/>
          <w:szCs w:val="24"/>
        </w:rPr>
      </w:pPr>
      <w:r w:rsidRPr="000718ED">
        <w:rPr>
          <w:rFonts w:ascii="Arial" w:hAnsi="Arial" w:cs="Arial"/>
          <w:b/>
          <w:bCs/>
          <w:sz w:val="24"/>
          <w:szCs w:val="24"/>
        </w:rPr>
        <w:t>Question:</w:t>
      </w:r>
      <w:r w:rsidR="005C4C72" w:rsidRPr="000718ED">
        <w:rPr>
          <w:rFonts w:ascii="Arial" w:hAnsi="Arial" w:cs="Arial"/>
          <w:b/>
          <w:bCs/>
          <w:sz w:val="24"/>
          <w:szCs w:val="24"/>
        </w:rPr>
        <w:tab/>
      </w:r>
      <w:r w:rsidR="005F5E73" w:rsidRPr="00CF185D">
        <w:rPr>
          <w:rFonts w:ascii="Arial" w:hAnsi="Arial" w:cs="Arial"/>
          <w:sz w:val="24"/>
          <w:szCs w:val="24"/>
        </w:rPr>
        <w:t>“</w:t>
      </w:r>
      <w:r w:rsidR="00CF185D" w:rsidRPr="00CF185D">
        <w:rPr>
          <w:rFonts w:ascii="Arial" w:hAnsi="Arial" w:cs="Arial"/>
          <w:sz w:val="24"/>
          <w:szCs w:val="24"/>
        </w:rPr>
        <w:t>Given that our neighbouring borough Hillingdon has already introduced fees and a booking system for their public park tennis courts, has Harrow Council asked Hillingdon Council for the percentage of tennis courts booked and the revenue generated, and if so, what are those figures?”</w:t>
      </w:r>
    </w:p>
    <w:sectPr w:rsidR="005F5E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917C7"/>
    <w:rsid w:val="0009282A"/>
    <w:rsid w:val="000A04C7"/>
    <w:rsid w:val="000A37CD"/>
    <w:rsid w:val="000C2F28"/>
    <w:rsid w:val="000D5124"/>
    <w:rsid w:val="000F0FD1"/>
    <w:rsid w:val="00102FA6"/>
    <w:rsid w:val="00115037"/>
    <w:rsid w:val="00155DCC"/>
    <w:rsid w:val="001571ED"/>
    <w:rsid w:val="001635A6"/>
    <w:rsid w:val="00166689"/>
    <w:rsid w:val="00180968"/>
    <w:rsid w:val="001B0C73"/>
    <w:rsid w:val="001C7E74"/>
    <w:rsid w:val="002074F5"/>
    <w:rsid w:val="00217565"/>
    <w:rsid w:val="00220F22"/>
    <w:rsid w:val="00230E8C"/>
    <w:rsid w:val="002343F3"/>
    <w:rsid w:val="00252F7A"/>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93358"/>
    <w:rsid w:val="003B1F9D"/>
    <w:rsid w:val="003C5423"/>
    <w:rsid w:val="003C67E4"/>
    <w:rsid w:val="003E0EC7"/>
    <w:rsid w:val="00421E00"/>
    <w:rsid w:val="00444CB1"/>
    <w:rsid w:val="00473438"/>
    <w:rsid w:val="00493053"/>
    <w:rsid w:val="00497E01"/>
    <w:rsid w:val="004A7809"/>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C4C72"/>
    <w:rsid w:val="005D265D"/>
    <w:rsid w:val="005D5F86"/>
    <w:rsid w:val="005E5BF8"/>
    <w:rsid w:val="005E640B"/>
    <w:rsid w:val="005E6777"/>
    <w:rsid w:val="005F5E73"/>
    <w:rsid w:val="00606967"/>
    <w:rsid w:val="00610353"/>
    <w:rsid w:val="006177B3"/>
    <w:rsid w:val="0062284E"/>
    <w:rsid w:val="006311F1"/>
    <w:rsid w:val="00654E6D"/>
    <w:rsid w:val="0068476D"/>
    <w:rsid w:val="00684BAD"/>
    <w:rsid w:val="00685E65"/>
    <w:rsid w:val="00686880"/>
    <w:rsid w:val="006932D0"/>
    <w:rsid w:val="00696F0F"/>
    <w:rsid w:val="006A68F1"/>
    <w:rsid w:val="006C40F0"/>
    <w:rsid w:val="006C65E5"/>
    <w:rsid w:val="006D3609"/>
    <w:rsid w:val="006D4AB6"/>
    <w:rsid w:val="0072587C"/>
    <w:rsid w:val="00733E5C"/>
    <w:rsid w:val="00753A15"/>
    <w:rsid w:val="00757846"/>
    <w:rsid w:val="00757EE1"/>
    <w:rsid w:val="00760444"/>
    <w:rsid w:val="0076562F"/>
    <w:rsid w:val="00775DE3"/>
    <w:rsid w:val="00777D7D"/>
    <w:rsid w:val="00782559"/>
    <w:rsid w:val="00793391"/>
    <w:rsid w:val="007A4376"/>
    <w:rsid w:val="007B0C18"/>
    <w:rsid w:val="007B7BAC"/>
    <w:rsid w:val="007C21D8"/>
    <w:rsid w:val="007D7578"/>
    <w:rsid w:val="007F1B0C"/>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9173E0"/>
    <w:rsid w:val="0092167C"/>
    <w:rsid w:val="00922D04"/>
    <w:rsid w:val="00933106"/>
    <w:rsid w:val="009558EA"/>
    <w:rsid w:val="0096164A"/>
    <w:rsid w:val="00965714"/>
    <w:rsid w:val="00965744"/>
    <w:rsid w:val="0097382F"/>
    <w:rsid w:val="009752F8"/>
    <w:rsid w:val="0099209B"/>
    <w:rsid w:val="00996DE6"/>
    <w:rsid w:val="009B1D7A"/>
    <w:rsid w:val="009B62C2"/>
    <w:rsid w:val="009E3B3A"/>
    <w:rsid w:val="009F01EC"/>
    <w:rsid w:val="00A14219"/>
    <w:rsid w:val="00A16FE0"/>
    <w:rsid w:val="00A45504"/>
    <w:rsid w:val="00A52FC7"/>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C20CB"/>
    <w:rsid w:val="00BE3153"/>
    <w:rsid w:val="00BF0F5D"/>
    <w:rsid w:val="00C205EB"/>
    <w:rsid w:val="00C368D6"/>
    <w:rsid w:val="00C54C0F"/>
    <w:rsid w:val="00C605D3"/>
    <w:rsid w:val="00C86E07"/>
    <w:rsid w:val="00CA1F64"/>
    <w:rsid w:val="00CA4BE5"/>
    <w:rsid w:val="00CE74F9"/>
    <w:rsid w:val="00CF185D"/>
    <w:rsid w:val="00D13F82"/>
    <w:rsid w:val="00D211FE"/>
    <w:rsid w:val="00D31990"/>
    <w:rsid w:val="00D35B6A"/>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53</cp:revision>
  <cp:lastPrinted>2019-11-14T15:00:00Z</cp:lastPrinted>
  <dcterms:created xsi:type="dcterms:W3CDTF">2021-04-26T13:36:00Z</dcterms:created>
  <dcterms:modified xsi:type="dcterms:W3CDTF">2022-10-12T14:35:00Z</dcterms:modified>
</cp:coreProperties>
</file>